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ZZ</w:t>
      </w:r>
      <w:r w:rsidDel="00000000" w:rsidR="00000000" w:rsidRPr="00000000">
        <w:rPr>
          <w:vertAlign w:val="baseline"/>
          <w:rtl w:val="0"/>
        </w:rPr>
        <w:t xml:space="preserve">-271</w:t>
      </w:r>
      <w:r w:rsidDel="00000000" w:rsidR="00000000" w:rsidRPr="00000000">
        <w:rPr>
          <w:rtl w:val="0"/>
        </w:rPr>
        <w:t xml:space="preserve">-022/18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righ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Kraków</w:t>
      </w:r>
      <w:r w:rsidDel="00000000" w:rsidR="00000000" w:rsidRPr="00000000">
        <w:rPr>
          <w:b w:val="0"/>
          <w:vertAlign w:val="baseline"/>
          <w:rtl w:val="0"/>
        </w:rPr>
        <w:t xml:space="preserve">, dnia  ….………………,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nr rach-ku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Oferuję wykonanie </w:t>
      </w:r>
      <w:r w:rsidDel="00000000" w:rsidR="00000000" w:rsidRPr="00000000">
        <w:rPr>
          <w:rtl w:val="0"/>
        </w:rPr>
        <w:t xml:space="preserve">1 rekrutacji </w:t>
      </w:r>
      <w:r w:rsidDel="00000000" w:rsidR="00000000" w:rsidRPr="00000000">
        <w:rPr>
          <w:b w:val="0"/>
          <w:vertAlign w:val="baseline"/>
          <w:rtl w:val="0"/>
        </w:rPr>
        <w:t xml:space="preserve">za: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cenę netto: ………...……… zł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cenę brutto: ………...……… zł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0"/>
          <w:vertAlign w:val="baseline"/>
          <w:rtl w:val="0"/>
        </w:rPr>
        <w:t xml:space="preserve">słownie brutto: …………………………………..…………………………………….……zł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w tym podatek VAT: ………………zł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contextualSpacing w:val="0"/>
        <w:rPr/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po zapoznaniu się z opisem przedmiotu zamówienia nie wnosimy do niego zastrzeżeń,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w razie wybrania naszej oferty zobowiązujemy się do realizacji zamó­wienia na warunkach określonych w formularzu oferty oraz </w:t>
      </w:r>
      <w:r w:rsidDel="00000000" w:rsidR="00000000" w:rsidRPr="00000000">
        <w:rPr>
          <w:rtl w:val="0"/>
        </w:rPr>
        <w:t xml:space="preserve">zaproszeniu do składania ofert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Załącznikami do niniejszego formularza stanowiącymi integralną część oferty są: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53.1102362204729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left="5040" w:hanging="1071.496062992126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3171825" cy="1228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18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